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《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中美经贸摩擦演变及企业应对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》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专题讲座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kern w:val="0"/>
          <w:sz w:val="28"/>
          <w:szCs w:val="28"/>
        </w:rPr>
        <w:t>参会回执表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宋体" w:hAnsi="宋体"/>
          <w:b/>
          <w:bCs/>
          <w:kern w:val="0"/>
          <w:sz w:val="28"/>
          <w:szCs w:val="28"/>
        </w:rPr>
      </w:pPr>
    </w:p>
    <w:tbl>
      <w:tblPr>
        <w:tblStyle w:val="3"/>
        <w:tblW w:w="87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509"/>
        <w:gridCol w:w="1681"/>
        <w:gridCol w:w="1280"/>
        <w:gridCol w:w="911"/>
        <w:gridCol w:w="2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企业名称</w:t>
            </w:r>
          </w:p>
        </w:tc>
        <w:tc>
          <w:tcPr>
            <w:tcW w:w="657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  务</w:t>
            </w: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手  机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  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8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8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69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联系人：</w:t>
            </w:r>
          </w:p>
        </w:tc>
        <w:tc>
          <w:tcPr>
            <w:tcW w:w="296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电话：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传真：</w:t>
            </w:r>
          </w:p>
        </w:tc>
      </w:tr>
    </w:tbl>
    <w:p>
      <w:pPr>
        <w:rPr>
          <w:rFonts w:ascii="??_GB2312" w:hAnsi="??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4327D"/>
    <w:rsid w:val="31943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2019-05-30T02:06:00Z</dcterms:created>
  <dc:creator>小小门牙</dc:creator>
  <cp:lastModifiedBy>小小门牙</cp:lastModifiedBy>
  <dcterms:modified xsi:type="dcterms:W3CDTF">2019-05-30T02:07:18Z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